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B6EF72" w14:textId="77777777" w:rsidR="00BF780F" w:rsidRPr="00A73340" w:rsidRDefault="00BF780F" w:rsidP="00FD1BD1">
      <w:pPr>
        <w:pStyle w:val="Nzev"/>
        <w:spacing w:before="120" w:after="240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107EF" w14:paraId="12B6EF75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12B6EF73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485AD2" w14:textId="77777777" w:rsidR="00A86E8C" w:rsidRPr="00A86E8C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A86E8C">
              <w:rPr>
                <w:rFonts w:cs="Arial"/>
                <w:szCs w:val="20"/>
              </w:rPr>
              <w:t xml:space="preserve">Česká republika – Státní pozemkový úřad, </w:t>
            </w:r>
          </w:p>
          <w:p w14:paraId="12B6EF74" w14:textId="15B291C7" w:rsidR="00F90F81" w:rsidRPr="00A86E8C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A86E8C">
              <w:rPr>
                <w:rFonts w:cs="Arial"/>
                <w:szCs w:val="20"/>
              </w:rPr>
              <w:t xml:space="preserve">Krajský pozemkový úřad pro </w:t>
            </w:r>
            <w:r w:rsidR="00A86E8C" w:rsidRPr="00A86E8C">
              <w:rPr>
                <w:rFonts w:cs="Arial"/>
                <w:szCs w:val="20"/>
              </w:rPr>
              <w:t>Královéhradecký</w:t>
            </w:r>
            <w:r w:rsidRPr="00A86E8C">
              <w:rPr>
                <w:rFonts w:cs="Arial"/>
                <w:szCs w:val="20"/>
              </w:rPr>
              <w:t xml:space="preserve"> kraj</w:t>
            </w:r>
          </w:p>
        </w:tc>
      </w:tr>
      <w:tr w:rsidR="00F90F81" w:rsidRPr="009107EF" w14:paraId="12B6EF7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12B6EF76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B6EF77" w14:textId="7D19A4AE" w:rsidR="00F90F81" w:rsidRPr="00FD1BD1" w:rsidRDefault="00A86E8C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 w:rsidRPr="00FD1BD1">
              <w:rPr>
                <w:rFonts w:cs="Arial"/>
                <w:b w:val="0"/>
                <w:color w:val="000000"/>
                <w:szCs w:val="20"/>
              </w:rPr>
              <w:t>Kydlinovská 245, 503 01 Hradec Králové</w:t>
            </w:r>
          </w:p>
        </w:tc>
      </w:tr>
      <w:tr w:rsidR="00F90F81" w:rsidRPr="009107EF" w14:paraId="12B6EF7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12B6EF79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B6EF7A" w14:textId="4C14392C" w:rsidR="00F90F81" w:rsidRPr="00FD1BD1" w:rsidRDefault="00FD1BD1" w:rsidP="00FD1BD1">
            <w:pPr>
              <w:autoSpaceDE w:val="0"/>
              <w:autoSpaceDN w:val="0"/>
              <w:adjustRightInd w:val="0"/>
              <w:spacing w:before="0" w:after="0" w:line="288" w:lineRule="auto"/>
              <w:jc w:val="left"/>
              <w:rPr>
                <w:rFonts w:cs="Arial"/>
                <w:b w:val="0"/>
                <w:color w:val="000000"/>
                <w:szCs w:val="20"/>
              </w:rPr>
            </w:pPr>
            <w:r>
              <w:rPr>
                <w:rFonts w:cs="Arial"/>
                <w:b w:val="0"/>
                <w:color w:val="000000"/>
                <w:szCs w:val="20"/>
              </w:rPr>
              <w:t>Ing. Petrem Lázňovským, ředitelem Krajského pozemkového úřadu pro Královéhradecký kraj</w:t>
            </w:r>
          </w:p>
        </w:tc>
      </w:tr>
      <w:tr w:rsidR="00F90F81" w:rsidRPr="009107EF" w14:paraId="12B6EF7E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12B6EF7C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B6EF7D" w14:textId="77777777" w:rsidR="00F90F81" w:rsidRPr="00FD1BD1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FD1BD1">
              <w:rPr>
                <w:rFonts w:cs="Arial"/>
                <w:b w:val="0"/>
                <w:szCs w:val="20"/>
              </w:rPr>
              <w:t>01312774 / CZ 01312774</w:t>
            </w:r>
          </w:p>
        </w:tc>
      </w:tr>
    </w:tbl>
    <w:p w14:paraId="12B6EF7F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107EF" w14:paraId="12B6EF8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2B6EF80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B6EF81" w14:textId="52B27D88" w:rsidR="00F90F81" w:rsidRPr="00FD1BD1" w:rsidRDefault="00DC6B83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  <w:highlight w:val="lightGray"/>
              </w:rPr>
            </w:pPr>
            <w:r w:rsidRPr="00DC6B83">
              <w:rPr>
                <w:rFonts w:cs="Arial"/>
                <w:bCs/>
                <w:szCs w:val="20"/>
              </w:rPr>
              <w:t xml:space="preserve">Komplexní pozemkové úpravy v k.ú. </w:t>
            </w:r>
            <w:r w:rsidR="001E274D">
              <w:rPr>
                <w:rFonts w:cs="Arial"/>
                <w:bCs/>
                <w:szCs w:val="20"/>
              </w:rPr>
              <w:t>Mžany,</w:t>
            </w:r>
            <w:r w:rsidRPr="00DC6B83">
              <w:rPr>
                <w:rFonts w:cs="Arial"/>
                <w:bCs/>
                <w:szCs w:val="20"/>
              </w:rPr>
              <w:t xml:space="preserve"> včetně ucelené části k.ú. </w:t>
            </w:r>
            <w:r w:rsidR="001E274D">
              <w:rPr>
                <w:rFonts w:cs="Arial"/>
                <w:bCs/>
                <w:szCs w:val="20"/>
              </w:rPr>
              <w:t>Dub u Mžan</w:t>
            </w:r>
          </w:p>
        </w:tc>
      </w:tr>
      <w:tr w:rsidR="00F90F81" w:rsidRPr="009107EF" w14:paraId="12B6EF85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2B6EF83" w14:textId="65D66D7E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</w:t>
            </w:r>
            <w:r w:rsidR="00DC6B83">
              <w:rPr>
                <w:rFonts w:cs="Arial"/>
                <w:bCs/>
                <w:i/>
                <w:color w:val="000000"/>
                <w:szCs w:val="20"/>
              </w:rPr>
              <w:t>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B6EF84" w14:textId="391B6A21" w:rsidR="00F90F81" w:rsidRPr="00FD1BD1" w:rsidRDefault="00037E9B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  <w:highlight w:val="lightGray"/>
              </w:rPr>
            </w:pPr>
            <w:r w:rsidRPr="00037E9B">
              <w:rPr>
                <w:rFonts w:cs="Arial"/>
                <w:bCs/>
                <w:szCs w:val="20"/>
              </w:rPr>
              <w:t>SP5269/2022-514101</w:t>
            </w:r>
          </w:p>
        </w:tc>
      </w:tr>
      <w:tr w:rsidR="00F90F81" w:rsidRPr="009107EF" w14:paraId="12B6EF8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2B6EF86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B6EF87" w14:textId="77777777" w:rsidR="00F90F81" w:rsidRPr="00FD1BD1" w:rsidRDefault="00F90F81" w:rsidP="006956EA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FD1BD1">
              <w:rPr>
                <w:rFonts w:cs="Arial"/>
                <w:b w:val="0"/>
                <w:szCs w:val="20"/>
              </w:rPr>
              <w:t xml:space="preserve">dle § 3 písm. </w:t>
            </w:r>
            <w:r w:rsidR="006956EA" w:rsidRPr="00FD1BD1">
              <w:rPr>
                <w:rFonts w:cs="Arial"/>
                <w:b w:val="0"/>
                <w:szCs w:val="20"/>
              </w:rPr>
              <w:t>b</w:t>
            </w:r>
            <w:r w:rsidRPr="00FD1BD1">
              <w:rPr>
                <w:rFonts w:cs="Arial"/>
                <w:b w:val="0"/>
                <w:szCs w:val="20"/>
              </w:rPr>
              <w:t>) zákona</w:t>
            </w:r>
            <w:r w:rsidR="0010601F" w:rsidRPr="00FD1BD1">
              <w:rPr>
                <w:rFonts w:cs="Arial"/>
                <w:b w:val="0"/>
                <w:szCs w:val="20"/>
              </w:rPr>
              <w:t xml:space="preserve"> č. 134/2016 Sb., o zadávání veřejných zakázek</w:t>
            </w:r>
            <w:r w:rsidR="00E0055B" w:rsidRPr="00FD1BD1">
              <w:rPr>
                <w:rFonts w:cs="Arial"/>
                <w:b w:val="0"/>
                <w:szCs w:val="20"/>
              </w:rPr>
              <w:t>, ve znění pozdějších předpisů</w:t>
            </w:r>
            <w:r w:rsidRPr="00FD1BD1">
              <w:rPr>
                <w:rFonts w:cs="Arial"/>
                <w:b w:val="0"/>
                <w:szCs w:val="20"/>
              </w:rPr>
              <w:t xml:space="preserve">, </w:t>
            </w:r>
            <w:r w:rsidR="006956EA" w:rsidRPr="00FD1BD1">
              <w:rPr>
                <w:rFonts w:cs="Arial"/>
                <w:b w:val="0"/>
                <w:szCs w:val="20"/>
              </w:rPr>
              <w:t>otevřené</w:t>
            </w:r>
            <w:r w:rsidRPr="00FD1BD1">
              <w:rPr>
                <w:rFonts w:cs="Arial"/>
                <w:b w:val="0"/>
                <w:szCs w:val="20"/>
              </w:rPr>
              <w:t xml:space="preserve"> řízení</w:t>
            </w:r>
          </w:p>
        </w:tc>
      </w:tr>
      <w:tr w:rsidR="00F90F81" w:rsidRPr="009107EF" w14:paraId="12B6EF8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2B6EF89" w14:textId="77777777" w:rsidR="00F90F81" w:rsidRPr="009107EF" w:rsidRDefault="00F90F81" w:rsidP="00FD1BD1">
            <w:pPr>
              <w:spacing w:before="0" w:after="0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B6EF8A" w14:textId="77777777" w:rsidR="00F90F81" w:rsidRPr="00FD1BD1" w:rsidRDefault="006956EA" w:rsidP="00FD1BD1">
            <w:pPr>
              <w:spacing w:before="0" w:after="0"/>
              <w:ind w:right="284"/>
              <w:rPr>
                <w:rFonts w:cs="Arial"/>
                <w:b w:val="0"/>
                <w:szCs w:val="20"/>
              </w:rPr>
            </w:pPr>
            <w:r w:rsidRPr="00FD1BD1">
              <w:rPr>
                <w:rFonts w:cs="Arial"/>
                <w:b w:val="0"/>
                <w:szCs w:val="20"/>
              </w:rPr>
              <w:t>služby</w:t>
            </w:r>
          </w:p>
        </w:tc>
      </w:tr>
    </w:tbl>
    <w:p w14:paraId="12B6EF8C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12B6EF8F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2B6EF8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2B6EF8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12B6EF9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2B6EF9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2B6EF9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12B6EF95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2B6EF9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2B6EF9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12B6EF9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2B6EF9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2B6EF97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12B6EF9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2B6EF9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2B6EF9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12B6EF9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2B6EF9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2B6EF9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12B6EFA2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12B6EF9F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12B6EFA0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2B6EFA1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12B6EFA5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2B6EFA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2B6EFA4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12B6EFA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2B6EFA6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2B6EFA7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12B6EFA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2B6EFA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2B6EFAA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12B6EFA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2B6EFA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2B6EFA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12B6EFB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2B6EFAF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2B6EFB0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12B6EFB3" w14:textId="77777777" w:rsidR="00D42CD1" w:rsidRPr="003A680D" w:rsidRDefault="00D42CD1" w:rsidP="00DC6B83">
      <w:pPr>
        <w:spacing w:after="120"/>
      </w:pPr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12B6EFB4" w14:textId="77777777" w:rsidR="00D0022F" w:rsidRDefault="000375CD" w:rsidP="00DC6B83">
      <w:pPr>
        <w:spacing w:after="120"/>
      </w:pPr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12B6EFB5" w14:textId="77777777" w:rsidR="00B756D3" w:rsidRDefault="00B756D3" w:rsidP="00DC6B83">
      <w:pPr>
        <w:spacing w:after="120"/>
      </w:pPr>
      <w:r w:rsidRPr="00B756D3">
        <w:t>**</w:t>
      </w:r>
      <w:r>
        <w:t xml:space="preserve"> Pokud tato osoba není totožná s osobou oprávněnou jednat za dodavatele, musí být k podání nabídky </w:t>
      </w:r>
      <w:r w:rsidR="00904AAC">
        <w:t xml:space="preserve">prostřednictvím E-ZAKu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12B6EFB6" w14:textId="77777777" w:rsidR="006403F7" w:rsidRDefault="000375CD" w:rsidP="00DC6B83">
      <w:pPr>
        <w:spacing w:after="120"/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12B6EFB7" w14:textId="77777777" w:rsidR="00D42CD1" w:rsidRPr="009107EF" w:rsidRDefault="00D42CD1" w:rsidP="009107EF">
      <w:pPr>
        <w:pStyle w:val="Nadpis1"/>
      </w:pPr>
      <w:r w:rsidRPr="009107EF">
        <w:lastRenderedPageBreak/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podává–li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12B6EFBA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2B6EFB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2B6EFB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12B6EFB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2B6EFB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2B6EFB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12B6EFC0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2B6EFB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2B6EFB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12B6EFC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2B6EFC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2B6EFC2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12B6EFC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2B6EFC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2B6EFC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12B6EFC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2B6EFC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2B6EFC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12B6EFC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2B6EFC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2B6EFC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12B6EFCF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12B6EFC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2B6EFCE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12B6EFD2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2B6EFD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2B6EFD1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12B6EFD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2B6EFD3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2B6EFD4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12B6EFD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2B6EFD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2B6EFD7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12B6EFD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2B6EFD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2B6EFD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12B6EFDC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12B6EFE2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2B6EFD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2B6EFD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2B6EFD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12B6EFE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12B6EFE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12B6EFE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2B6EFE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2B6EFE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2B6EFE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12B6EFE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12B6EFE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2B6EFE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2B6EFE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2B6EFE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2B6EFE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2B6EFE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2B6EFE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2B6EFF4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2B6EFE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2B6EFF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2B6EFF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2B6EFF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2B6EFF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2B6EFFA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2B6EFF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2B6EFF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2B6EFF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2B6EFF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2B6EFF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2B6F000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2B6EFF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2B6EFF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2B6EFF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2B6EFF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2B6EFF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2B6F006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2B6F00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2B6F00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2B6F00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2B6F00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2B6F00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2B6F00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2B6F00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2B6F008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-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2B6F00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2B6F00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2B6F00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2B6F012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2B6F00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2B6F00E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2B6F00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2B6F01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2B6F01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12B6F014" w14:textId="77777777"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12B6F015" w14:textId="77777777" w:rsidR="007D28BD" w:rsidRDefault="007D28BD" w:rsidP="006403F7"/>
    <w:p w14:paraId="12B6F016" w14:textId="125A666F" w:rsidR="007D28BD" w:rsidRDefault="007D28BD" w:rsidP="006403F7"/>
    <w:p w14:paraId="311868D2" w14:textId="107A187C" w:rsidR="00DC6B83" w:rsidRDefault="00DC6B83" w:rsidP="006403F7"/>
    <w:p w14:paraId="3709F882" w14:textId="77777777" w:rsidR="00DC6B83" w:rsidRDefault="00DC6B83" w:rsidP="006403F7"/>
    <w:p w14:paraId="12B6F017" w14:textId="77777777" w:rsidR="007D28BD" w:rsidRDefault="007D28BD" w:rsidP="006403F7"/>
    <w:p w14:paraId="12B6F018" w14:textId="77777777" w:rsidR="007D28BD" w:rsidRDefault="007D28BD" w:rsidP="006403F7"/>
    <w:p w14:paraId="12B6F019" w14:textId="77777777" w:rsidR="007D28BD" w:rsidRDefault="007D28BD" w:rsidP="006403F7"/>
    <w:p w14:paraId="12B6F01A" w14:textId="77777777" w:rsidR="009C2093" w:rsidRPr="009107EF" w:rsidRDefault="00E576C3" w:rsidP="007D28BD">
      <w:pPr>
        <w:pStyle w:val="Nadpis1"/>
      </w:pPr>
      <w:r>
        <w:lastRenderedPageBreak/>
        <w:t xml:space="preserve">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12B6F01B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12B6F01C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……….,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12B6F01D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……………………….,</w:t>
      </w:r>
    </w:p>
    <w:p w14:paraId="12B6F01E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………………….., datum nar</w:t>
      </w:r>
      <w:r w:rsidR="0045093D">
        <w:rPr>
          <w:rFonts w:cs="Arial"/>
          <w:bCs/>
        </w:rPr>
        <w:t>…………………..,</w:t>
      </w:r>
    </w:p>
    <w:p w14:paraId="12B6F01F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12B6F020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12B6F021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12B6F022" w14:textId="77777777" w:rsidR="00F83E15" w:rsidRPr="0001733A" w:rsidRDefault="00F83E15" w:rsidP="006403F7">
      <w:r>
        <w:t xml:space="preserve">Tato plná moc je platná do odvolání. </w:t>
      </w:r>
    </w:p>
    <w:p w14:paraId="12B6F023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12B6F024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12B6F025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12B6F026" w14:textId="77777777" w:rsidR="00CC446F" w:rsidRPr="009444D2" w:rsidRDefault="00CC446F" w:rsidP="006403F7">
      <w:bookmarkStart w:id="0" w:name="Text16"/>
      <w:r w:rsidRPr="003A680D">
        <w:t>……………………………………….</w:t>
      </w:r>
      <w:r w:rsidRPr="003A680D">
        <w:br/>
      </w:r>
      <w:bookmarkEnd w:id="0"/>
      <w:r w:rsidRPr="009444D2">
        <w:t>Titul, jméno, příjmení, funkce</w:t>
      </w:r>
    </w:p>
    <w:p w14:paraId="12B6F027" w14:textId="77777777" w:rsidR="00CC446F" w:rsidRPr="003A680D" w:rsidRDefault="00CC446F" w:rsidP="006403F7">
      <w:r w:rsidRPr="009444D2">
        <w:t>Podpis osoby oprávněné jednat jménem či za dodavatele</w:t>
      </w:r>
    </w:p>
    <w:p w14:paraId="12B6F028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414116" w14:textId="77777777" w:rsidR="005537A3" w:rsidRDefault="005537A3" w:rsidP="008E4AD5">
      <w:r>
        <w:separator/>
      </w:r>
    </w:p>
  </w:endnote>
  <w:endnote w:type="continuationSeparator" w:id="0">
    <w:p w14:paraId="71457119" w14:textId="77777777" w:rsidR="005537A3" w:rsidRDefault="005537A3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12B6F02E" w14:textId="77777777"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A9356C" w14:textId="77777777" w:rsidR="005537A3" w:rsidRDefault="005537A3" w:rsidP="008E4AD5">
      <w:r>
        <w:separator/>
      </w:r>
    </w:p>
  </w:footnote>
  <w:footnote w:type="continuationSeparator" w:id="0">
    <w:p w14:paraId="14C579E6" w14:textId="77777777" w:rsidR="005537A3" w:rsidRDefault="005537A3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B6F02D" w14:textId="4213D575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A86E8C">
      <w:rPr>
        <w:rFonts w:cs="Arial"/>
        <w:szCs w:val="20"/>
      </w:rPr>
      <w:t xml:space="preserve"> 1</w:t>
    </w:r>
    <w:r w:rsidR="00037E9B">
      <w:rPr>
        <w:rFonts w:cs="Arial"/>
        <w:szCs w:val="20"/>
      </w:rPr>
      <w:t xml:space="preserve"> zadávací dokumentace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37E9B"/>
    <w:rsid w:val="000405B0"/>
    <w:rsid w:val="00063699"/>
    <w:rsid w:val="000745AC"/>
    <w:rsid w:val="0008533B"/>
    <w:rsid w:val="000A12F9"/>
    <w:rsid w:val="000A1B83"/>
    <w:rsid w:val="000A1FC5"/>
    <w:rsid w:val="000B1042"/>
    <w:rsid w:val="000B30A5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274D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62AEF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37A3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D28BD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0A12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86E8C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40EE0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C6B83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D1BD1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2B6EF72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03459A-1873-49D1-8DD8-CDBE5D0DA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529</Words>
  <Characters>3125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Žáková Petra Ing.</cp:lastModifiedBy>
  <cp:revision>3</cp:revision>
  <cp:lastPrinted>2012-03-30T11:12:00Z</cp:lastPrinted>
  <dcterms:created xsi:type="dcterms:W3CDTF">2022-06-08T08:16:00Z</dcterms:created>
  <dcterms:modified xsi:type="dcterms:W3CDTF">2022-06-08T13:51:00Z</dcterms:modified>
</cp:coreProperties>
</file>